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FEF" w:rsidRPr="00895137" w:rsidRDefault="00871FEF" w:rsidP="00871FEF">
      <w:pPr>
        <w:rPr>
          <w:rFonts w:ascii="Arial" w:hAnsi="Arial" w:cs="Arial"/>
          <w:b/>
          <w:sz w:val="24"/>
          <w:szCs w:val="24"/>
        </w:rPr>
      </w:pPr>
      <w:r w:rsidRPr="0089513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-714375</wp:posOffset>
                </wp:positionV>
                <wp:extent cx="1209675" cy="5143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FEF" w:rsidRDefault="00871FEF">
                            <w:r w:rsidRPr="00871FE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14400" cy="381000"/>
                                  <wp:effectExtent l="0" t="0" r="0" b="0"/>
                                  <wp:docPr id="2" name="Picture 2" descr="P:\Scottish Alcohol Couns Consortium\Logos &amp; design\SACC_Logo_200_no_slo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Scottish Alcohol Couns Consortium\Logos &amp; design\SACC_Logo_200_no_slo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1.25pt;margin-top:-56.25pt;width:95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7RziAIAAIoFAAAOAAAAZHJzL2Uyb0RvYy54bWysVE1v2zAMvQ/YfxB0X51kSbsGdYqsRYcB&#10;RVssHXpWZKkRJouapMTOfv1I2flY10uHXWxJfCTFp0deXLa1ZRsVogFX8uHJgDPlJFTGPZf8++PN&#10;h0+cxSRcJSw4VfKtivxy9v7dReOnagQrsJUKDIO4OG18yVcp+WlRRLlStYgn4JVDo4ZQi4Tb8FxU&#10;QTQYvbbFaDA4LRoIlQ8gVYx4et0Z+SzH11rJdK91VInZkuPdUv6G/F3St5hdiOlzEH5lZH8N8Q+3&#10;qIVxmHQf6lokwdbB/BWqNjJABJ1OJNQFaG2kyjVgNcPBi2oWK+FVrgXJiX5PU/x/YeXd5iEwU+Hb&#10;ceZEjU/0qNrEPkPLhsRO4+MUQQuPsNTiMSH784iHVHSrQ01/LIehHXne7rmlYJKcRoPz07MJZxJt&#10;k+H44ySTXxy8fYjpi4Ka0aLkAd8uUyo2tzFhRoTuIJQsgjXVjbE2b0gv6soGthH40jblO6LHHyjr&#10;WFPyU0pNTg7IvYtsHZ2orJg+HVXeVZhXaWsVYaz7pjQylgt9JbeQUrl9/owmlMZUb3Hs8YdbvcW5&#10;qwM9cmZwae9cGwchV59b7EBZ9WNHme7wSPhR3bRM7bLtX34J1RYFEaBrqOjljcFXuxUxPYiAHYQa&#10;wKmQ7vGjLSDr0K84W0H49do54VHYaOWswY4sefy5FkFxZr86lPz5cDymFs6b8eRshJtwbFkeW9y6&#10;vgKUAsoab5eXhE92t9QB6iccHnPKiibhJOYuedotr1I3J3D4SDWfZxA2rRfp1i28pNBEL2nysX0S&#10;wffCTSj5O9j1rpi+0G+HJU8H83UCbbK4ieCO1Z54bPis+X440UQ53mfUYYTOfgMAAP//AwBQSwME&#10;FAAGAAgAAAAhAL6t/KPjAAAADAEAAA8AAABkcnMvZG93bnJldi54bWxMj0tPwzAQhO9I/Adrkbig&#10;1kmjQBviVAjxkHqj4SFubrwkEfE6it0k/Hu2J7jt7oxmv8m3s+3EiINvHSmIlxEIpMqZlmoFr+Xj&#10;Yg3CB01Gd45QwQ962BbnZ7nOjJvoBcd9qAWHkM+0giaEPpPSVw1a7ZeuR2Ltyw1WB16HWppBTxxu&#10;O7mKomtpdUv8odE93jdYfe+PVsHnVf2x8/PT25SkSf/wPJY376ZU6vJivrsFEXAOf2Y44TM6FMx0&#10;cEcyXnQK1tEqZauCRRyfJrZsNgnXO/ApiVOQRS7/lyh+AQAA//8DAFBLAQItABQABgAIAAAAIQC2&#10;gziS/gAAAOEBAAATAAAAAAAAAAAAAAAAAAAAAABbQ29udGVudF9UeXBlc10ueG1sUEsBAi0AFAAG&#10;AAgAAAAhADj9If/WAAAAlAEAAAsAAAAAAAAAAAAAAAAALwEAAF9yZWxzLy5yZWxzUEsBAi0AFAAG&#10;AAgAAAAhAPeLtHOIAgAAigUAAA4AAAAAAAAAAAAAAAAALgIAAGRycy9lMm9Eb2MueG1sUEsBAi0A&#10;FAAGAAgAAAAhAL6t/KPjAAAADAEAAA8AAAAAAAAAAAAAAAAA4gQAAGRycy9kb3ducmV2LnhtbFBL&#10;BQYAAAAABAAEAPMAAADyBQAAAAA=&#10;" fillcolor="white [3201]" stroked="f" strokeweight=".5pt">
                <v:textbox>
                  <w:txbxContent>
                    <w:p w:rsidR="00871FEF" w:rsidRDefault="00871FEF">
                      <w:r w:rsidRPr="00871FE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14400" cy="381000"/>
                            <wp:effectExtent l="0" t="0" r="0" b="0"/>
                            <wp:docPr id="2" name="Picture 2" descr="P:\Scottish Alcohol Couns Consortium\Logos &amp; design\SACC_Logo_200_no_slo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Scottish Alcohol Couns Consortium\Logos &amp; design\SACC_Logo_200_no_slo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5137" w:rsidRPr="00895137">
        <w:rPr>
          <w:rFonts w:ascii="Arial" w:hAnsi="Arial" w:cs="Arial"/>
          <w:b/>
          <w:sz w:val="24"/>
          <w:szCs w:val="24"/>
        </w:rPr>
        <w:t>Date completed</w:t>
      </w:r>
    </w:p>
    <w:p w:rsidR="00895137" w:rsidRPr="00895137" w:rsidRDefault="00080F51" w:rsidP="00871F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Participant</w:t>
      </w:r>
      <w:bookmarkStart w:id="0" w:name="_GoBack"/>
      <w:bookmarkEnd w:id="0"/>
      <w:r w:rsidR="00895137" w:rsidRPr="00895137">
        <w:rPr>
          <w:rFonts w:ascii="Arial" w:hAnsi="Arial" w:cs="Arial"/>
          <w:b/>
          <w:sz w:val="24"/>
          <w:szCs w:val="24"/>
        </w:rPr>
        <w:t xml:space="preserve"> signature</w:t>
      </w:r>
    </w:p>
    <w:p w:rsidR="00895137" w:rsidRPr="00895137" w:rsidRDefault="00895137" w:rsidP="00871FEF">
      <w:pPr>
        <w:rPr>
          <w:rFonts w:ascii="Arial" w:hAnsi="Arial" w:cs="Arial"/>
          <w:b/>
          <w:sz w:val="24"/>
          <w:szCs w:val="24"/>
        </w:rPr>
      </w:pPr>
      <w:r w:rsidRPr="00895137">
        <w:rPr>
          <w:rFonts w:ascii="Arial" w:hAnsi="Arial" w:cs="Arial"/>
          <w:b/>
          <w:sz w:val="24"/>
          <w:szCs w:val="24"/>
        </w:rPr>
        <w:t>Supervisor/line-manager signature</w:t>
      </w:r>
    </w:p>
    <w:p w:rsidR="00871FEF" w:rsidRDefault="00871FEF" w:rsidP="00871FEF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351"/>
        <w:gridCol w:w="1134"/>
      </w:tblGrid>
      <w:tr w:rsidR="00895137" w:rsidTr="001357EE">
        <w:tc>
          <w:tcPr>
            <w:tcW w:w="9351" w:type="dxa"/>
          </w:tcPr>
          <w:p w:rsidR="00895137" w:rsidRPr="00895137" w:rsidRDefault="00895137" w:rsidP="001357E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95137">
              <w:rPr>
                <w:rFonts w:ascii="Arial" w:hAnsi="Arial" w:cs="Arial"/>
                <w:b/>
                <w:sz w:val="24"/>
                <w:szCs w:val="24"/>
              </w:rPr>
              <w:t>Areas covered in th</w:t>
            </w:r>
            <w:r w:rsidR="001357EE">
              <w:rPr>
                <w:rFonts w:ascii="Arial" w:hAnsi="Arial" w:cs="Arial"/>
                <w:b/>
                <w:sz w:val="24"/>
                <w:szCs w:val="24"/>
              </w:rPr>
              <w:t>e following</w:t>
            </w:r>
            <w:r w:rsidRPr="00895137">
              <w:rPr>
                <w:rFonts w:ascii="Arial" w:hAnsi="Arial" w:cs="Arial"/>
                <w:b/>
                <w:sz w:val="24"/>
                <w:szCs w:val="24"/>
              </w:rPr>
              <w:t xml:space="preserve"> report</w:t>
            </w:r>
            <w:r w:rsidR="001357EE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:rsidR="00895137" w:rsidRPr="00895137" w:rsidRDefault="00895137" w:rsidP="0089513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95137" w:rsidTr="001357EE">
        <w:tc>
          <w:tcPr>
            <w:tcW w:w="9351" w:type="dxa"/>
          </w:tcPr>
          <w:p w:rsidR="00895137" w:rsidRPr="00E072FB" w:rsidRDefault="00E072FB" w:rsidP="00871FEF">
            <w:pPr>
              <w:rPr>
                <w:rFonts w:ascii="Arial" w:hAnsi="Arial" w:cs="Arial"/>
                <w:sz w:val="24"/>
                <w:szCs w:val="24"/>
              </w:rPr>
            </w:pPr>
            <w:r w:rsidRPr="00E072FB">
              <w:rPr>
                <w:rFonts w:ascii="Arial" w:hAnsi="Arial" w:cs="Arial"/>
                <w:sz w:val="24"/>
                <w:szCs w:val="24"/>
              </w:rPr>
              <w:t>time-keeping</w:t>
            </w:r>
          </w:p>
        </w:tc>
        <w:tc>
          <w:tcPr>
            <w:tcW w:w="1134" w:type="dxa"/>
          </w:tcPr>
          <w:p w:rsidR="00895137" w:rsidRPr="00E072FB" w:rsidRDefault="00895137" w:rsidP="00871F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137" w:rsidTr="001357EE">
        <w:tc>
          <w:tcPr>
            <w:tcW w:w="9351" w:type="dxa"/>
          </w:tcPr>
          <w:p w:rsidR="00895137" w:rsidRPr="00E072FB" w:rsidRDefault="00E072FB" w:rsidP="00871FEF">
            <w:pPr>
              <w:rPr>
                <w:rFonts w:ascii="Arial" w:hAnsi="Arial" w:cs="Arial"/>
                <w:sz w:val="24"/>
                <w:szCs w:val="24"/>
              </w:rPr>
            </w:pPr>
            <w:r w:rsidRPr="00E072FB">
              <w:rPr>
                <w:rFonts w:ascii="Arial" w:hAnsi="Arial" w:cs="Arial"/>
                <w:sz w:val="24"/>
                <w:szCs w:val="24"/>
              </w:rPr>
              <w:t>record keeping</w:t>
            </w:r>
          </w:p>
        </w:tc>
        <w:tc>
          <w:tcPr>
            <w:tcW w:w="1134" w:type="dxa"/>
          </w:tcPr>
          <w:p w:rsidR="00895137" w:rsidRPr="00E072FB" w:rsidRDefault="00895137" w:rsidP="00871F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137" w:rsidTr="001357EE">
        <w:tc>
          <w:tcPr>
            <w:tcW w:w="9351" w:type="dxa"/>
          </w:tcPr>
          <w:p w:rsidR="00895137" w:rsidRPr="00E072FB" w:rsidRDefault="00E072FB" w:rsidP="00E072FB">
            <w:pPr>
              <w:rPr>
                <w:rFonts w:ascii="Arial" w:hAnsi="Arial" w:cs="Arial"/>
                <w:sz w:val="24"/>
                <w:szCs w:val="24"/>
              </w:rPr>
            </w:pPr>
            <w:r w:rsidRPr="00E072FB">
              <w:rPr>
                <w:rFonts w:ascii="Arial" w:hAnsi="Arial" w:cs="Arial"/>
                <w:sz w:val="24"/>
                <w:szCs w:val="24"/>
              </w:rPr>
              <w:t xml:space="preserve">clear communication with clients and colleagues </w:t>
            </w:r>
          </w:p>
        </w:tc>
        <w:tc>
          <w:tcPr>
            <w:tcW w:w="1134" w:type="dxa"/>
          </w:tcPr>
          <w:p w:rsidR="00895137" w:rsidRPr="00E072FB" w:rsidRDefault="00895137" w:rsidP="00871F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137" w:rsidTr="001357EE">
        <w:tc>
          <w:tcPr>
            <w:tcW w:w="9351" w:type="dxa"/>
          </w:tcPr>
          <w:p w:rsidR="00895137" w:rsidRPr="00E072FB" w:rsidRDefault="00E072FB" w:rsidP="00E072FB">
            <w:pPr>
              <w:rPr>
                <w:rFonts w:ascii="Arial" w:hAnsi="Arial" w:cs="Arial"/>
                <w:sz w:val="24"/>
                <w:szCs w:val="24"/>
              </w:rPr>
            </w:pPr>
            <w:r w:rsidRPr="00E072FB">
              <w:rPr>
                <w:rFonts w:ascii="Arial" w:hAnsi="Arial" w:cs="Arial"/>
                <w:sz w:val="24"/>
                <w:szCs w:val="24"/>
              </w:rPr>
              <w:t>adherence to organisation’s policies and procedures</w:t>
            </w:r>
          </w:p>
        </w:tc>
        <w:tc>
          <w:tcPr>
            <w:tcW w:w="1134" w:type="dxa"/>
          </w:tcPr>
          <w:p w:rsidR="00895137" w:rsidRPr="00E072FB" w:rsidRDefault="00895137" w:rsidP="00871F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5137" w:rsidTr="001357EE">
        <w:tc>
          <w:tcPr>
            <w:tcW w:w="9351" w:type="dxa"/>
          </w:tcPr>
          <w:p w:rsidR="00895137" w:rsidRPr="00E072FB" w:rsidRDefault="00E072FB" w:rsidP="00E072FB">
            <w:pPr>
              <w:rPr>
                <w:rFonts w:ascii="Arial" w:hAnsi="Arial" w:cs="Arial"/>
                <w:sz w:val="24"/>
                <w:szCs w:val="24"/>
              </w:rPr>
            </w:pPr>
            <w:r w:rsidRPr="00E072FB">
              <w:rPr>
                <w:rFonts w:ascii="Arial" w:hAnsi="Arial" w:cs="Arial"/>
                <w:sz w:val="24"/>
                <w:szCs w:val="24"/>
              </w:rPr>
              <w:t>adherence to recognized ethical guidelines for counselling</w:t>
            </w:r>
          </w:p>
        </w:tc>
        <w:tc>
          <w:tcPr>
            <w:tcW w:w="1134" w:type="dxa"/>
          </w:tcPr>
          <w:p w:rsidR="00895137" w:rsidRPr="00E072FB" w:rsidRDefault="00895137" w:rsidP="00871F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72FB" w:rsidTr="001357EE">
        <w:trPr>
          <w:trHeight w:val="2484"/>
        </w:trPr>
        <w:tc>
          <w:tcPr>
            <w:tcW w:w="10485" w:type="dxa"/>
            <w:gridSpan w:val="2"/>
          </w:tcPr>
          <w:p w:rsidR="00E072FB" w:rsidRPr="001357EE" w:rsidRDefault="001357EE" w:rsidP="00871FE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57EE">
              <w:rPr>
                <w:rFonts w:ascii="Arial" w:hAnsi="Arial" w:cs="Arial"/>
                <w:b/>
                <w:sz w:val="24"/>
                <w:szCs w:val="24"/>
              </w:rPr>
              <w:t>6 months</w:t>
            </w:r>
          </w:p>
          <w:p w:rsidR="00E072FB" w:rsidRDefault="00E072FB" w:rsidP="00871FEF"/>
          <w:p w:rsidR="00E072FB" w:rsidRDefault="00E072FB" w:rsidP="00E072FB">
            <w:r>
              <w:tab/>
            </w:r>
          </w:p>
          <w:p w:rsidR="00E072FB" w:rsidRDefault="00E072FB" w:rsidP="00871FEF"/>
          <w:p w:rsidR="00E072FB" w:rsidRDefault="00E072FB" w:rsidP="00871FEF"/>
          <w:p w:rsidR="00E072FB" w:rsidRDefault="00E072FB" w:rsidP="00871FEF"/>
          <w:p w:rsidR="00E072FB" w:rsidRDefault="00E072FB" w:rsidP="00871FEF"/>
          <w:p w:rsidR="00E072FB" w:rsidRDefault="00E072FB" w:rsidP="00871FEF"/>
          <w:p w:rsidR="00E072FB" w:rsidRDefault="00E072FB" w:rsidP="00871FEF"/>
        </w:tc>
      </w:tr>
      <w:tr w:rsidR="001357EE" w:rsidTr="001357EE">
        <w:trPr>
          <w:trHeight w:val="2482"/>
        </w:trPr>
        <w:tc>
          <w:tcPr>
            <w:tcW w:w="10485" w:type="dxa"/>
            <w:gridSpan w:val="2"/>
          </w:tcPr>
          <w:p w:rsidR="001357EE" w:rsidRPr="001357EE" w:rsidRDefault="001357EE" w:rsidP="001357E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Pr="001357EE">
              <w:rPr>
                <w:rFonts w:ascii="Arial" w:hAnsi="Arial" w:cs="Arial"/>
                <w:b/>
                <w:sz w:val="24"/>
                <w:szCs w:val="24"/>
              </w:rPr>
              <w:t xml:space="preserve"> months</w:t>
            </w:r>
          </w:p>
          <w:p w:rsidR="001357EE" w:rsidRDefault="001357EE" w:rsidP="00871FEF"/>
        </w:tc>
      </w:tr>
      <w:tr w:rsidR="001357EE" w:rsidTr="001357EE">
        <w:trPr>
          <w:trHeight w:val="2482"/>
        </w:trPr>
        <w:tc>
          <w:tcPr>
            <w:tcW w:w="10485" w:type="dxa"/>
            <w:gridSpan w:val="2"/>
          </w:tcPr>
          <w:p w:rsidR="001357EE" w:rsidRPr="001357EE" w:rsidRDefault="001357EE" w:rsidP="001357E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Pr="001357EE">
              <w:rPr>
                <w:rFonts w:ascii="Arial" w:hAnsi="Arial" w:cs="Arial"/>
                <w:b/>
                <w:sz w:val="24"/>
                <w:szCs w:val="24"/>
              </w:rPr>
              <w:t>months</w:t>
            </w:r>
          </w:p>
          <w:p w:rsidR="001357EE" w:rsidRDefault="001357EE" w:rsidP="00871FEF"/>
        </w:tc>
      </w:tr>
      <w:tr w:rsidR="001357EE" w:rsidTr="001357EE">
        <w:trPr>
          <w:trHeight w:val="2482"/>
        </w:trPr>
        <w:tc>
          <w:tcPr>
            <w:tcW w:w="10485" w:type="dxa"/>
            <w:gridSpan w:val="2"/>
          </w:tcPr>
          <w:p w:rsidR="001357EE" w:rsidRPr="001357EE" w:rsidRDefault="001357EE" w:rsidP="001357E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Pr="001357EE">
              <w:rPr>
                <w:rFonts w:ascii="Arial" w:hAnsi="Arial" w:cs="Arial"/>
                <w:b/>
                <w:sz w:val="24"/>
                <w:szCs w:val="24"/>
              </w:rPr>
              <w:t xml:space="preserve"> months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/final</w:t>
            </w:r>
          </w:p>
          <w:p w:rsidR="001357EE" w:rsidRDefault="001357EE" w:rsidP="00871FEF"/>
        </w:tc>
      </w:tr>
    </w:tbl>
    <w:p w:rsidR="00780875" w:rsidRDefault="00780875" w:rsidP="00871FEF"/>
    <w:p w:rsidR="00780875" w:rsidRDefault="00780875" w:rsidP="00871FEF"/>
    <w:sectPr w:rsidR="00780875" w:rsidSect="00100DEB">
      <w:headerReference w:type="default" r:id="rId9"/>
      <w:pgSz w:w="11906" w:h="16838"/>
      <w:pgMar w:top="1440" w:right="1440" w:bottom="851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875" w:rsidRDefault="00780875" w:rsidP="00780875">
      <w:pPr>
        <w:spacing w:after="0" w:line="240" w:lineRule="auto"/>
      </w:pPr>
      <w:r>
        <w:separator/>
      </w:r>
    </w:p>
  </w:endnote>
  <w:endnote w:type="continuationSeparator" w:id="0">
    <w:p w:rsidR="00780875" w:rsidRDefault="00780875" w:rsidP="0078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875" w:rsidRDefault="00780875" w:rsidP="00780875">
      <w:pPr>
        <w:spacing w:after="0" w:line="240" w:lineRule="auto"/>
      </w:pPr>
      <w:r>
        <w:separator/>
      </w:r>
    </w:p>
  </w:footnote>
  <w:footnote w:type="continuationSeparator" w:id="0">
    <w:p w:rsidR="00780875" w:rsidRDefault="00780875" w:rsidP="0078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19E" w:rsidRDefault="00895137">
    <w:pPr>
      <w:pStyle w:val="Header"/>
      <w:rPr>
        <w:rFonts w:ascii="Arial" w:hAnsi="Arial" w:cs="Arial"/>
        <w:b/>
        <w:color w:val="2E74B5" w:themeColor="accent1" w:themeShade="BF"/>
        <w:sz w:val="28"/>
        <w:szCs w:val="28"/>
        <w:lang w:val="en-US"/>
      </w:rPr>
    </w:pPr>
    <w:r>
      <w:rPr>
        <w:rFonts w:ascii="Arial" w:hAnsi="Arial" w:cs="Arial"/>
        <w:b/>
        <w:color w:val="2E74B5" w:themeColor="accent1" w:themeShade="BF"/>
        <w:sz w:val="28"/>
        <w:szCs w:val="28"/>
        <w:lang w:val="en-US"/>
      </w:rPr>
      <w:t>Professional practice report</w:t>
    </w:r>
  </w:p>
  <w:p w:rsidR="00100DEB" w:rsidRDefault="00100DEB">
    <w:pPr>
      <w:pStyle w:val="Header"/>
      <w:rPr>
        <w:rFonts w:ascii="Arial" w:hAnsi="Arial" w:cs="Arial"/>
        <w:b/>
        <w:color w:val="2E74B5" w:themeColor="accent1" w:themeShade="BF"/>
        <w:sz w:val="28"/>
        <w:szCs w:val="28"/>
        <w:lang w:val="en-US"/>
      </w:rPr>
    </w:pPr>
  </w:p>
  <w:p w:rsidR="00100DEB" w:rsidRPr="00100DEB" w:rsidRDefault="00100DEB">
    <w:pPr>
      <w:pStyle w:val="Header"/>
      <w:rPr>
        <w:rFonts w:ascii="Arial" w:hAnsi="Arial" w:cs="Arial"/>
        <w:b/>
        <w:color w:val="2E74B5" w:themeColor="accent1" w:themeShade="BF"/>
        <w:sz w:val="24"/>
        <w:szCs w:val="24"/>
        <w:lang w:val="en-US"/>
      </w:rPr>
    </w:pPr>
    <w:r>
      <w:rPr>
        <w:rFonts w:ascii="Arial" w:hAnsi="Arial" w:cs="Arial"/>
        <w:b/>
        <w:color w:val="2E74B5" w:themeColor="accent1" w:themeShade="BF"/>
        <w:sz w:val="24"/>
        <w:szCs w:val="24"/>
        <w:lang w:val="en-US"/>
      </w:rPr>
      <w:t xml:space="preserve">                                                                                                                           </w:t>
    </w:r>
    <w:r w:rsidRPr="00100DEB">
      <w:rPr>
        <w:rFonts w:ascii="Arial" w:hAnsi="Arial" w:cs="Arial"/>
        <w:b/>
        <w:color w:val="2E74B5" w:themeColor="accent1" w:themeShade="BF"/>
        <w:sz w:val="24"/>
        <w:szCs w:val="24"/>
        <w:lang w:val="en-US"/>
      </w:rPr>
      <w:t>Template 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8132C"/>
    <w:multiLevelType w:val="hybridMultilevel"/>
    <w:tmpl w:val="76FE78CE"/>
    <w:lvl w:ilvl="0" w:tplc="B5A619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2E74B5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BEE"/>
    <w:rsid w:val="00080F51"/>
    <w:rsid w:val="00100DEB"/>
    <w:rsid w:val="001357EE"/>
    <w:rsid w:val="00270BEE"/>
    <w:rsid w:val="002E319E"/>
    <w:rsid w:val="00780875"/>
    <w:rsid w:val="00871FEF"/>
    <w:rsid w:val="00895137"/>
    <w:rsid w:val="0096444F"/>
    <w:rsid w:val="00AD5BA0"/>
    <w:rsid w:val="00CA11F3"/>
    <w:rsid w:val="00E0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5D78960E-A29C-4B23-AF74-44FF949F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7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875"/>
  </w:style>
  <w:style w:type="paragraph" w:styleId="Footer">
    <w:name w:val="footer"/>
    <w:basedOn w:val="Normal"/>
    <w:link w:val="FooterChar"/>
    <w:uiPriority w:val="99"/>
    <w:unhideWhenUsed/>
    <w:rsid w:val="00780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875"/>
  </w:style>
  <w:style w:type="table" w:styleId="TableGrid">
    <w:name w:val="Table Grid"/>
    <w:basedOn w:val="TableNormal"/>
    <w:uiPriority w:val="39"/>
    <w:rsid w:val="0089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5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Brown</dc:creator>
  <cp:keywords/>
  <dc:description/>
  <cp:lastModifiedBy>Vivienne Brown</cp:lastModifiedBy>
  <cp:revision>11</cp:revision>
  <dcterms:created xsi:type="dcterms:W3CDTF">2019-04-03T12:07:00Z</dcterms:created>
  <dcterms:modified xsi:type="dcterms:W3CDTF">2020-08-11T10:35:00Z</dcterms:modified>
</cp:coreProperties>
</file>